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26E9" w14:textId="77777777" w:rsidR="00FB5130" w:rsidRDefault="00FB5130" w:rsidP="00FB5130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2E187F">
        <w:rPr>
          <w:rFonts w:ascii="Arial" w:eastAsia="Times New Roman" w:hAnsi="Arial" w:cs="Arial"/>
          <w:b/>
          <w:bCs/>
          <w:sz w:val="22"/>
          <w:szCs w:val="22"/>
        </w:rPr>
        <w:t>GCAP 633 Week 1</w:t>
      </w:r>
    </w:p>
    <w:p w14:paraId="4CB32CF7" w14:textId="2B58D15E" w:rsidR="00A8107E" w:rsidRDefault="00A8107E" w:rsidP="00FB5130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References</w:t>
      </w:r>
      <w:r w:rsidR="00E275D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863E2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E275D4">
        <w:rPr>
          <w:rFonts w:ascii="Arial" w:eastAsia="Times New Roman" w:hAnsi="Arial" w:cs="Arial"/>
          <w:color w:val="000000"/>
          <w:sz w:val="22"/>
          <w:szCs w:val="22"/>
        </w:rPr>
        <w:t>in APA 7</w:t>
      </w:r>
      <w:r w:rsidR="007863E2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618343DA" w14:textId="458BEEE5" w:rsidR="00A8107E" w:rsidRPr="00A8107E" w:rsidRDefault="00A8107E" w:rsidP="00FB5130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Collins, S. (2018a). Culturally responsive and socially just (CRSJ) counselling: Principles and practices. In S. Collins (Ed.),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Embracing cultural responsivity and social justice: Re-shaping professional identity in counselling psychology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 (pp. 2-20). Counselling Concepts. </w:t>
      </w:r>
      <w:hyperlink r:id="rId7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https://counsellingconcepts.ca/</w:t>
        </w:r>
      </w:hyperlink>
    </w:p>
    <w:p w14:paraId="562965B1" w14:textId="3ED70F91" w:rsidR="00A8107E" w:rsidRPr="00A8107E" w:rsidRDefault="00A8107E" w:rsidP="00FB5130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Collins, S. (2018b).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Culturally responsive and socially just counselling: Teaching and learning guide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hyperlink r:id="rId8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https://crsjguide.pressbooks.com/</w:t>
        </w:r>
      </w:hyperlink>
    </w:p>
    <w:p w14:paraId="36A1BFFB" w14:textId="54660D6B" w:rsidR="00A8107E" w:rsidRPr="00A8107E" w:rsidRDefault="00A8107E" w:rsidP="00FB5130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Collins, S. (2018c). Expanded CRSJ counselling model. In S. Collins (Ed.),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Embracing cultural responsivity and social justice: Re-shaping professional identity in counselling psychology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 (pp. 21-49). Counselling Concepts. </w:t>
      </w:r>
      <w:hyperlink r:id="rId9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https://counsellingconcepts.ca/</w:t>
        </w:r>
      </w:hyperlink>
    </w:p>
    <w:p w14:paraId="26DDA1BB" w14:textId="2A51CFB5" w:rsidR="00A8107E" w:rsidRPr="00A8107E" w:rsidRDefault="00A8107E" w:rsidP="00FB5130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Collins, S. (2018d). Preface. In S. Collins (Ed.),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Embracing cultural responsivity and social justice: Re-shaping professional identity in counselling psychology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  (pp. xii-xxix). Counselling Concepts. </w:t>
      </w:r>
      <w:hyperlink r:id="rId10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https://counsellingconcepts.ca/</w:t>
        </w:r>
      </w:hyperlink>
    </w:p>
    <w:p w14:paraId="463AB5F4" w14:textId="70AE0DB8" w:rsidR="00A8107E" w:rsidRPr="00A8107E" w:rsidRDefault="00A8107E" w:rsidP="00FB5130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Collins, S. (2018e). The cultural embeddedness of counselling: Appreciating the complexity and intersectionality of client–counsellor cultural identities. In S. Collins (Ed.),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Embracing cultural responsivity and social justice: Re-shaping professional identity in counselling psychology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 (pp. 52-114).: Counselling Concepts. </w:t>
      </w:r>
      <w:hyperlink r:id="rId11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https://counsellingconcepts.ca/</w:t>
        </w:r>
      </w:hyperlink>
    </w:p>
    <w:p w14:paraId="6709EA2D" w14:textId="2565A864" w:rsidR="00330F84" w:rsidRPr="00E275D4" w:rsidRDefault="00A8107E" w:rsidP="00E275D4">
      <w:pPr>
        <w:spacing w:before="100" w:beforeAutospacing="1" w:after="100" w:afterAutospacing="1" w:line="480" w:lineRule="auto"/>
        <w:ind w:left="426" w:hanging="374"/>
        <w:rPr>
          <w:rFonts w:ascii="Arial" w:eastAsia="Times New Roman" w:hAnsi="Arial" w:cs="Arial"/>
          <w:color w:val="000000"/>
          <w:sz w:val="22"/>
          <w:szCs w:val="22"/>
        </w:rPr>
      </w:pPr>
      <w:r w:rsidRPr="00A8107E">
        <w:rPr>
          <w:rFonts w:ascii="Arial" w:eastAsia="Times New Roman" w:hAnsi="Arial" w:cs="Arial"/>
          <w:color w:val="000000"/>
          <w:sz w:val="22"/>
          <w:szCs w:val="22"/>
        </w:rPr>
        <w:t>Lavell, F. (2018). Storying the lives of the working class: Attending to class at the intersections of identity. In S. Collins (Ed.), </w:t>
      </w:r>
      <w:r w:rsidRPr="00A8107E">
        <w:rPr>
          <w:rFonts w:ascii="Arial" w:eastAsia="Times New Roman" w:hAnsi="Arial" w:cs="Arial"/>
          <w:i/>
          <w:iCs/>
          <w:color w:val="000000"/>
          <w:sz w:val="22"/>
          <w:szCs w:val="22"/>
        </w:rPr>
        <w:t>Embracing cultural responsivity and social justice: Re-shaping professional identity in counselling psychology</w:t>
      </w:r>
      <w:r w:rsidRPr="00A8107E">
        <w:rPr>
          <w:rFonts w:ascii="Arial" w:eastAsia="Times New Roman" w:hAnsi="Arial" w:cs="Arial"/>
          <w:color w:val="000000"/>
          <w:sz w:val="22"/>
          <w:szCs w:val="22"/>
        </w:rPr>
        <w:t xml:space="preserve">  (pp. 141-177). Counselling Concepts. </w:t>
      </w:r>
      <w:hyperlink r:id="rId12" w:tgtFrame="_blank" w:history="1">
        <w:r w:rsidRPr="00A8107E">
          <w:rPr>
            <w:rFonts w:ascii="Arial" w:eastAsia="Times New Roman" w:hAnsi="Arial" w:cs="Arial"/>
            <w:color w:val="2595BA"/>
            <w:sz w:val="22"/>
            <w:szCs w:val="22"/>
            <w:u w:val="single"/>
          </w:rPr>
          <w:t>https://counsellingconcepts.ca/</w:t>
        </w:r>
      </w:hyperlink>
    </w:p>
    <w:sectPr w:rsidR="00330F84" w:rsidRPr="00E275D4" w:rsidSect="004E12B1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D3F94" w14:textId="77777777" w:rsidR="00480FC5" w:rsidRDefault="00480FC5" w:rsidP="00FB5130">
      <w:r>
        <w:separator/>
      </w:r>
    </w:p>
  </w:endnote>
  <w:endnote w:type="continuationSeparator" w:id="0">
    <w:p w14:paraId="1317D709" w14:textId="77777777" w:rsidR="00480FC5" w:rsidRDefault="00480FC5" w:rsidP="00F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023424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1C177" w14:textId="4908515B" w:rsidR="00FB5130" w:rsidRDefault="00FB5130" w:rsidP="00194C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197510" w14:textId="77777777" w:rsidR="00FB5130" w:rsidRDefault="00FB5130" w:rsidP="00FB51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477287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2E7A4AF5" w14:textId="4A5CC17B" w:rsidR="00FB5130" w:rsidRPr="00FB5130" w:rsidRDefault="00FB5130" w:rsidP="00194C56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FB5130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FB5130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FB5130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FB5130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FB5130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A4EEA14" w14:textId="26C6255D" w:rsidR="00FB5130" w:rsidRPr="00FB5130" w:rsidRDefault="00FB5130" w:rsidP="00FB5130">
    <w:pPr>
      <w:pStyle w:val="Footer"/>
      <w:ind w:right="360"/>
      <w:rPr>
        <w:rFonts w:ascii="Arial" w:hAnsi="Arial" w:cs="Arial"/>
        <w:sz w:val="22"/>
        <w:szCs w:val="22"/>
      </w:rPr>
    </w:pPr>
    <w:r w:rsidRPr="00FB5130">
      <w:rPr>
        <w:rFonts w:ascii="Arial" w:hAnsi="Arial" w:cs="Arial"/>
        <w:sz w:val="22"/>
        <w:szCs w:val="22"/>
      </w:rPr>
      <w:t>© Faculty of Health Disciplines, Athabasca University,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6FD58" w14:textId="77777777" w:rsidR="00480FC5" w:rsidRDefault="00480FC5" w:rsidP="00FB5130">
      <w:r>
        <w:separator/>
      </w:r>
    </w:p>
  </w:footnote>
  <w:footnote w:type="continuationSeparator" w:id="0">
    <w:p w14:paraId="5EF05F55" w14:textId="77777777" w:rsidR="00480FC5" w:rsidRDefault="00480FC5" w:rsidP="00FB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64061"/>
    <w:multiLevelType w:val="multilevel"/>
    <w:tmpl w:val="34B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6611D"/>
    <w:multiLevelType w:val="multilevel"/>
    <w:tmpl w:val="A43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F773C"/>
    <w:multiLevelType w:val="multilevel"/>
    <w:tmpl w:val="12E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7E"/>
    <w:rsid w:val="00330F84"/>
    <w:rsid w:val="00480FC5"/>
    <w:rsid w:val="004E12B1"/>
    <w:rsid w:val="00571452"/>
    <w:rsid w:val="006D4614"/>
    <w:rsid w:val="007863E2"/>
    <w:rsid w:val="009D0BC4"/>
    <w:rsid w:val="00A8107E"/>
    <w:rsid w:val="00C81D5F"/>
    <w:rsid w:val="00E275D4"/>
    <w:rsid w:val="00E369D0"/>
    <w:rsid w:val="00F45B4E"/>
    <w:rsid w:val="00F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7FC77"/>
  <w14:defaultImageDpi w14:val="32767"/>
  <w15:chartTrackingRefBased/>
  <w15:docId w15:val="{A86EEF6D-C34A-8D4B-8B91-1F25A91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A810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810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30"/>
    <w:rPr>
      <w:lang w:val="en-CA"/>
    </w:rPr>
  </w:style>
  <w:style w:type="paragraph" w:styleId="Footer">
    <w:name w:val="footer"/>
    <w:basedOn w:val="Normal"/>
    <w:link w:val="FooterChar"/>
    <w:unhideWhenUsed/>
    <w:rsid w:val="00FB5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5130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FB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sjguide.pressbooks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unsellingconcepts.ca/" TargetMode="External"/><Relationship Id="rId12" Type="http://schemas.openxmlformats.org/officeDocument/2006/relationships/hyperlink" Target="https://counsellingconcepts.c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nsellingconcepts.c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unsellingconcepts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unsellingconcepts.c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1662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Sandra Collins</dc:creator>
  <cp:keywords/>
  <dc:description/>
  <cp:lastModifiedBy>Dr. Sandra Collins</cp:lastModifiedBy>
  <cp:revision>2</cp:revision>
  <dcterms:created xsi:type="dcterms:W3CDTF">2020-12-03T19:56:00Z</dcterms:created>
  <dcterms:modified xsi:type="dcterms:W3CDTF">2020-12-03T19:56:00Z</dcterms:modified>
</cp:coreProperties>
</file>